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方正小标宋简体" w:hAnsi="华文中宋" w:eastAsia="方正小标宋简体" w:cs="仿宋"/>
          <w:color w:val="000000"/>
          <w:sz w:val="40"/>
          <w:szCs w:val="36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0"/>
          <w:szCs w:val="36"/>
        </w:rPr>
        <w:t>2018</w:t>
      </w:r>
      <w:r>
        <w:rPr>
          <w:rFonts w:hint="eastAsia" w:ascii="方正小标宋简体" w:hAnsi="华文中宋" w:eastAsia="方正小标宋简体" w:cs="仿宋"/>
          <w:color w:val="000000"/>
          <w:sz w:val="40"/>
          <w:szCs w:val="36"/>
        </w:rPr>
        <w:t>年度小微企业贷款风险补偿资金</w:t>
      </w:r>
      <w:r>
        <w:rPr>
          <w:rFonts w:hint="eastAsia" w:ascii="方正小标宋简体" w:hAnsi="华文中宋" w:eastAsia="方正小标宋简体" w:cs="仿宋"/>
          <w:color w:val="000000"/>
          <w:sz w:val="40"/>
          <w:szCs w:val="36"/>
          <w:lang w:val="en-US" w:eastAsia="zh-CN"/>
        </w:rPr>
        <w:t>拟</w:t>
      </w:r>
      <w:r>
        <w:rPr>
          <w:rFonts w:hint="eastAsia" w:ascii="方正小标宋简体" w:hAnsi="华文中宋" w:eastAsia="方正小标宋简体" w:cs="仿宋"/>
          <w:color w:val="000000"/>
          <w:sz w:val="40"/>
          <w:szCs w:val="36"/>
        </w:rPr>
        <w:t>分配表</w:t>
      </w:r>
    </w:p>
    <w:p>
      <w:pPr>
        <w:adjustRightInd w:val="0"/>
        <w:snapToGrid w:val="0"/>
        <w:jc w:val="center"/>
        <w:rPr>
          <w:rFonts w:hint="eastAsia" w:ascii="方正小标宋简体" w:hAnsi="华文中宋" w:eastAsia="方正小标宋简体" w:cs="仿宋"/>
          <w:color w:val="000000"/>
          <w:sz w:val="24"/>
          <w:szCs w:val="24"/>
        </w:rPr>
      </w:pPr>
    </w:p>
    <w:p>
      <w:pPr>
        <w:adjustRightInd w:val="0"/>
        <w:snapToGrid w:val="0"/>
        <w:jc w:val="left"/>
        <w:rPr>
          <w:rFonts w:hint="eastAsia" w:ascii="仿宋_GB2312" w:hAnsi="仿宋" w:eastAsia="仿宋_GB2312" w:cs="仿宋"/>
          <w:color w:val="000000"/>
          <w:sz w:val="24"/>
          <w:szCs w:val="24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               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单位：元</w:t>
      </w:r>
    </w:p>
    <w:tbl>
      <w:tblPr>
        <w:tblStyle w:val="2"/>
        <w:tblW w:w="8080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244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补助金额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中国农业银行股份有限公司台州分行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  <w:t xml:space="preserve">556304.27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兴业银行股份有限公司台州分行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  <w:t xml:space="preserve">936931.61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中国光大银行股份有限公司台州支行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  <w:t xml:space="preserve">94418.48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浙商银行股份有限公司台州分行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  <w:t xml:space="preserve">33817.30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中国民生银行股份有限公司台州分行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  <w:t xml:space="preserve">2600.95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华夏银行股份有限公司台州分行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  <w:t xml:space="preserve">322640.68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中国邮政储蓄银行股份有限公司台州市分行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  <w:t xml:space="preserve">202869.97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台州银行股份有限公司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  <w:t xml:space="preserve">800872.69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浙江泰隆商业银行股份有限公司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  <w:t xml:space="preserve">542850.49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浙江民泰商业银行股份有限公司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  <w:t xml:space="preserve">148056.88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浙江稠州商业银行股份有限公司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  <w:t xml:space="preserve">88925.23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宁波银行股份有限公司台州分行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  <w:t xml:space="preserve">109749.01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金华银行股份有限公司台州分行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  <w:t xml:space="preserve">28671.89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杭州银行股份有限公司台州分行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  <w:t xml:space="preserve">322730.20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浙江台州黄岩农村商业银行股份有限公司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  <w:t xml:space="preserve">208875.99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浙江台州路桥农村商业银行股份有限公司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  <w:t xml:space="preserve">743359.91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浙江台州路桥富民村镇银行股份有限公司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  <w:t xml:space="preserve">21024.45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</w:rPr>
              <w:t>5164700.00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F62BD"/>
    <w:rsid w:val="479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2020-04-09T07:27:00Z</dcterms:created>
  <dc:creator>Administrator</dc:creator>
  <cp:lastModifiedBy>Administrator</cp:lastModifiedBy>
  <dcterms:modified xsi:type="dcterms:W3CDTF">2020-04-09T07:28:05Z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